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158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DA6EC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Межхозяйственное  проектно-сметное бюро при АПО «Бешенковичское», г.п. Бешенковичи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A6EC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1990-1993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DA6EC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00.10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ED42A2">
        <w:trPr>
          <w:trHeight w:val="3304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DA6ECF" w:rsidP="00ED42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начальника по основной деятельности и личному составу, лицевые счета работников бюро, ведомости на выплату зарплаты работникам бюро.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863F8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04C87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5818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ECF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D42A2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2020-01-15T13:42:00Z</dcterms:modified>
</cp:coreProperties>
</file>